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agwek2"/>
        <w:bidi w:val="0"/>
        <w:spacing w:before="240" w:after="120"/>
        <w:jc w:val="center"/>
        <w:rPr>
          <w:rFonts w:ascii="Times New Roman" w:hAnsi="Times New Roman"/>
          <w:b/>
          <w:b/>
          <w:bCs/>
          <w:i w:val="false"/>
          <w:caps w:val="false"/>
          <w:smallCaps w:val="false"/>
          <w:strike w:val="false"/>
          <w:dstrike w:val="false"/>
          <w:color w:val="151414"/>
          <w:spacing w:val="0"/>
          <w:sz w:val="30"/>
          <w:szCs w:val="30"/>
          <w:highlight w:val="cyan"/>
          <w:u w:val="single"/>
          <w:effect w:val="none"/>
        </w:rPr>
      </w:pPr>
      <w:r>
        <w:rPr>
          <w:b/>
          <w:bCs/>
          <w:i w:val="false"/>
          <w:caps w:val="false"/>
          <w:smallCaps w:val="false"/>
          <w:strike w:val="false"/>
          <w:dstrike w:val="false"/>
          <w:color w:val="151414"/>
          <w:spacing w:val="0"/>
          <w:sz w:val="30"/>
          <w:szCs w:val="30"/>
          <w:highlight w:val="cyan"/>
          <w:u w:val="single"/>
          <w:effect w:val="none"/>
        </w:rPr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3121025"/>
            <wp:effectExtent l="0" t="0" r="0" b="0"/>
            <wp:wrapTopAndBottom/>
            <wp:docPr id="1" name="grafika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a2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121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agwek2"/>
        <w:bidi w:val="0"/>
        <w:spacing w:lineRule="auto" w:line="360"/>
        <w:jc w:val="center"/>
        <w:rPr>
          <w:rFonts w:ascii="Times New Roman" w:hAnsi="Times New Roman"/>
          <w:b/>
          <w:b/>
          <w:bCs/>
          <w:i w:val="false"/>
          <w:caps w:val="false"/>
          <w:smallCaps w:val="false"/>
          <w:strike w:val="false"/>
          <w:dstrike w:val="false"/>
          <w:color w:val="151414"/>
          <w:spacing w:val="0"/>
          <w:sz w:val="30"/>
          <w:szCs w:val="30"/>
          <w:highlight w:val="cyan"/>
          <w:u w:val="single"/>
          <w:effect w:val="none"/>
        </w:rPr>
      </w:pPr>
      <w:r>
        <w:rPr>
          <w:b/>
          <w:bCs/>
          <w:i w:val="false"/>
          <w:caps w:val="false"/>
          <w:smallCaps w:val="false"/>
          <w:strike w:val="false"/>
          <w:dstrike w:val="false"/>
          <w:color w:val="151414"/>
          <w:spacing w:val="0"/>
          <w:sz w:val="30"/>
          <w:szCs w:val="30"/>
          <w:highlight w:val="cyan"/>
          <w:u w:val="single"/>
          <w:effect w:val="none"/>
        </w:rPr>
        <w:t>Wspieraj Seniora - pracownicy Gminnego Ośrodka Pomocy Społecznej</w:t>
        <w:br/>
        <w:t>w Rudce zrobią zakupy, by seniorzy zostali w domach</w:t>
      </w:r>
    </w:p>
    <w:p>
      <w:pPr>
        <w:pStyle w:val="Tretekstu"/>
        <w:bidi w:val="0"/>
        <w:spacing w:lineRule="auto" w:line="360"/>
        <w:jc w:val="left"/>
        <w:rPr>
          <w:rFonts w:ascii="Times New Roman" w:hAnsi="Times New Roman"/>
          <w:b/>
          <w:b/>
          <w:bCs/>
          <w:i w:val="false"/>
          <w:caps w:val="false"/>
          <w:smallCaps w:val="false"/>
          <w:strike w:val="false"/>
          <w:dstrike w:val="false"/>
          <w:color w:val="151414"/>
          <w:spacing w:val="0"/>
          <w:sz w:val="30"/>
          <w:szCs w:val="30"/>
          <w:u w:val="single"/>
          <w:effect w:val="none"/>
        </w:rPr>
      </w:pPr>
      <w:r>
        <w:rPr>
          <w:b/>
          <w:bCs/>
          <w:i w:val="false"/>
          <w:caps w:val="false"/>
          <w:smallCaps w:val="false"/>
          <w:strike w:val="false"/>
          <w:dstrike w:val="false"/>
          <w:color w:val="151414"/>
          <w:spacing w:val="0"/>
          <w:sz w:val="30"/>
          <w:szCs w:val="30"/>
          <w:u w:val="single"/>
          <w:effect w:val="none"/>
        </w:rPr>
      </w:r>
    </w:p>
    <w:p>
      <w:pPr>
        <w:pStyle w:val="Tretekstu"/>
        <w:bidi w:val="0"/>
        <w:spacing w:lineRule="auto" w:line="360"/>
        <w:jc w:val="both"/>
        <w:rPr>
          <w:rFonts w:ascii="Times New Roman" w:hAnsi="Times New Roman"/>
          <w:b/>
          <w:b/>
          <w:bCs/>
          <w:i w:val="false"/>
          <w:caps w:val="false"/>
          <w:smallCaps w:val="false"/>
          <w:strike w:val="false"/>
          <w:dstrike w:val="false"/>
          <w:color w:val="151414"/>
          <w:spacing w:val="0"/>
          <w:sz w:val="28"/>
          <w:szCs w:val="28"/>
          <w:u w:val="none"/>
          <w:effect w:val="none"/>
        </w:rPr>
      </w:pPr>
      <w:r>
        <w:rPr>
          <w:b/>
          <w:bCs/>
          <w:i w:val="false"/>
          <w:caps w:val="false"/>
          <w:smallCaps w:val="false"/>
          <w:strike w:val="false"/>
          <w:dstrike w:val="false"/>
          <w:color w:val="151414"/>
          <w:spacing w:val="0"/>
          <w:sz w:val="28"/>
          <w:szCs w:val="28"/>
          <w:u w:val="none"/>
          <w:effect w:val="none"/>
        </w:rPr>
        <w:t>Przed zakażeniem koronawirusem powinniśmy szczególnie chronić osoby starsze. Dzięki przystąpieniu Gminy Rudka do realizacji Programu ,,Wspieraj seniora” osoby starsze w wieku powyżej 70 lat z terenu Gminy mogą uzyskać niezbędną pomoc w czasie pandemii bez wychodzenia z domu. Wystarczy kontakt z infolinią uruchomioną w ramach programu Solidarnościowy Korpus Wsparcia Seniorów lub bezpośrednio z Gminnym Ośrodkiem Pomocy Społecznej w Rudce.</w:t>
      </w:r>
    </w:p>
    <w:p>
      <w:pPr>
        <w:pStyle w:val="Tretekstu"/>
        <w:bidi w:val="0"/>
        <w:spacing w:lineRule="auto" w:line="360"/>
        <w:jc w:val="left"/>
        <w:rPr>
          <w:rStyle w:val="Mocnewyrnione"/>
          <w:rFonts w:ascii="Times New Roman" w:hAnsi="Times New Roman"/>
          <w:b/>
          <w:i w:val="false"/>
          <w:caps w:val="false"/>
          <w:smallCaps w:val="false"/>
          <w:color w:val="151414"/>
          <w:spacing w:val="0"/>
          <w:sz w:val="24"/>
          <w:szCs w:val="24"/>
        </w:rPr>
      </w:pPr>
      <w:r>
        <w:rPr/>
      </w:r>
    </w:p>
    <w:p>
      <w:pPr>
        <w:pStyle w:val="Tretekstu"/>
        <w:widowControl/>
        <w:bidi w:val="0"/>
        <w:spacing w:lineRule="auto" w:line="360" w:before="0" w:after="0"/>
        <w:ind w:left="0" w:right="0" w:hanging="0"/>
        <w:jc w:val="both"/>
        <w:rPr/>
      </w:pPr>
      <w:r>
        <w:rPr>
          <w:rStyle w:val="Mocnewyrnione"/>
          <w:b/>
          <w:i w:val="false"/>
          <w:caps w:val="false"/>
          <w:smallCaps w:val="false"/>
          <w:color w:val="151414"/>
          <w:spacing w:val="0"/>
          <w:sz w:val="24"/>
          <w:szCs w:val="24"/>
        </w:rPr>
        <w:t>W ramach inicjatywy Pracownicy Gminnego Ośrodka Pomocy Społecznej w Rudce dostarczą seniorom produkty żywnościowe, leki, artykułu higieniczne oraz inne, najpotrzebniejsze rzeczy codziennego użytku. Wszystko po to, aby osoby starsze nie musiały wychodzić z domu</w:t>
        <w:br/>
        <w:t>i narażać się na zakażenie koronawirusem.</w:t>
      </w:r>
    </w:p>
    <w:p>
      <w:pPr>
        <w:pStyle w:val="Tretekstu"/>
        <w:widowControl/>
        <w:bidi w:val="0"/>
        <w:spacing w:lineRule="auto" w:line="360" w:before="0" w:after="0"/>
        <w:ind w:left="0" w:right="0" w:hanging="0"/>
        <w:jc w:val="left"/>
        <w:rPr>
          <w:rFonts w:ascii="Times New Roman" w:hAnsi="Times New Roman"/>
          <w:b w:val="false"/>
          <w:i w:val="false"/>
          <w:caps w:val="false"/>
          <w:smallCaps w:val="false"/>
          <w:color w:val="151414"/>
          <w:spacing w:val="0"/>
          <w:sz w:val="24"/>
          <w:szCs w:val="24"/>
        </w:rPr>
      </w:pPr>
      <w:r>
        <w:rPr>
          <w:b w:val="false"/>
          <w:i w:val="false"/>
          <w:caps w:val="false"/>
          <w:smallCaps w:val="false"/>
          <w:color w:val="151414"/>
          <w:spacing w:val="0"/>
          <w:sz w:val="24"/>
          <w:szCs w:val="24"/>
        </w:rPr>
      </w:r>
    </w:p>
    <w:p>
      <w:pPr>
        <w:pStyle w:val="Tretekstu"/>
        <w:widowControl/>
        <w:bidi w:val="0"/>
        <w:spacing w:lineRule="auto" w:line="360" w:before="0" w:after="0"/>
        <w:ind w:left="0" w:right="0" w:hanging="0"/>
        <w:jc w:val="both"/>
        <w:rPr>
          <w:rFonts w:ascii="Times New Roman" w:hAnsi="Times New Roman"/>
          <w:b w:val="false"/>
          <w:i w:val="false"/>
          <w:caps w:val="false"/>
          <w:smallCaps w:val="false"/>
          <w:color w:val="151414"/>
          <w:spacing w:val="0"/>
          <w:sz w:val="24"/>
          <w:szCs w:val="24"/>
        </w:rPr>
      </w:pPr>
      <w:r>
        <w:rPr>
          <w:b w:val="false"/>
          <w:i w:val="false"/>
          <w:caps w:val="false"/>
          <w:smallCaps w:val="false"/>
          <w:color w:val="151414"/>
          <w:spacing w:val="0"/>
          <w:sz w:val="24"/>
          <w:szCs w:val="24"/>
        </w:rPr>
        <w:t>Program ,,Wspieraj Seniora” w Gminie Rudka jest akcją skierowaną do osób powyżej 70. roku życia. W szczególnie uzasadnionych przypadkach mogą złaszać się seniorzy poniżej 70 roku życia, którzy potrzebują pomocy w zrobieniu zakupów ze względu na brak możliwości zapewnienia niezbednych potrzeb wynikających ze stanu zdrowia oraz sytuacji rodzinnej lub społecznej.</w:t>
      </w:r>
    </w:p>
    <w:p>
      <w:pPr>
        <w:pStyle w:val="Tretekstu"/>
        <w:widowControl/>
        <w:bidi w:val="0"/>
        <w:spacing w:lineRule="auto" w:line="360" w:before="0" w:after="0"/>
        <w:ind w:left="0" w:right="0" w:hanging="0"/>
        <w:jc w:val="left"/>
        <w:rPr>
          <w:rFonts w:ascii="Times New Roman" w:hAnsi="Times New Roman"/>
          <w:b w:val="false"/>
          <w:i w:val="false"/>
          <w:caps w:val="false"/>
          <w:smallCaps w:val="false"/>
          <w:color w:val="151414"/>
          <w:spacing w:val="0"/>
          <w:sz w:val="24"/>
          <w:szCs w:val="24"/>
        </w:rPr>
      </w:pPr>
      <w:r>
        <w:rPr>
          <w:b w:val="false"/>
          <w:i w:val="false"/>
          <w:caps w:val="false"/>
          <w:smallCaps w:val="false"/>
          <w:color w:val="151414"/>
          <w:spacing w:val="0"/>
          <w:sz w:val="24"/>
          <w:szCs w:val="24"/>
        </w:rPr>
      </w:r>
    </w:p>
    <w:p>
      <w:pPr>
        <w:pStyle w:val="Tretekstu"/>
        <w:widowControl/>
        <w:bidi w:val="0"/>
        <w:spacing w:lineRule="auto" w:line="360" w:before="0" w:after="0"/>
        <w:ind w:left="0" w:right="0" w:hanging="0"/>
        <w:jc w:val="left"/>
        <w:rPr>
          <w:rFonts w:ascii="Times New Roman" w:hAnsi="Times New Roman"/>
          <w:b/>
          <w:b/>
          <w:bCs/>
          <w:i w:val="false"/>
          <w:caps w:val="false"/>
          <w:smallCaps w:val="false"/>
          <w:color w:val="151414"/>
          <w:spacing w:val="0"/>
          <w:sz w:val="24"/>
          <w:szCs w:val="24"/>
          <w:highlight w:val="cyan"/>
        </w:rPr>
      </w:pPr>
      <w:r>
        <w:rPr>
          <w:b/>
          <w:bCs/>
          <w:i w:val="false"/>
          <w:caps w:val="false"/>
          <w:smallCaps w:val="false"/>
          <w:color w:val="151414"/>
          <w:spacing w:val="0"/>
          <w:sz w:val="24"/>
          <w:szCs w:val="24"/>
          <w:highlight w:val="cyan"/>
        </w:rPr>
        <w:t>Zasady programu ,,Wspieraj Seniora”:</w:t>
      </w:r>
    </w:p>
    <w:p>
      <w:pPr>
        <w:pStyle w:val="Tretekstu"/>
        <w:widowControl/>
        <w:bidi w:val="0"/>
        <w:spacing w:lineRule="auto" w:line="360" w:before="0" w:after="0"/>
        <w:ind w:left="0" w:right="0" w:hanging="0"/>
        <w:jc w:val="left"/>
        <w:rPr>
          <w:rFonts w:ascii="Times New Roman" w:hAnsi="Times New Roman"/>
          <w:b w:val="false"/>
          <w:i w:val="false"/>
          <w:caps w:val="false"/>
          <w:smallCaps w:val="false"/>
          <w:color w:val="151414"/>
          <w:spacing w:val="0"/>
          <w:sz w:val="24"/>
          <w:szCs w:val="24"/>
          <w:highlight w:val="magenta"/>
        </w:rPr>
      </w:pPr>
      <w:r>
        <w:rPr>
          <w:b w:val="false"/>
          <w:i w:val="false"/>
          <w:caps w:val="false"/>
          <w:smallCaps w:val="false"/>
          <w:color w:val="151414"/>
          <w:spacing w:val="0"/>
          <w:sz w:val="24"/>
          <w:szCs w:val="24"/>
          <w:highlight w:val="magenta"/>
        </w:rPr>
      </w:r>
    </w:p>
    <w:p>
      <w:pPr>
        <w:pStyle w:val="Tretekstu"/>
        <w:widowControl/>
        <w:numPr>
          <w:ilvl w:val="0"/>
          <w:numId w:val="2"/>
        </w:numPr>
        <w:pBdr/>
        <w:bidi w:val="0"/>
        <w:spacing w:lineRule="auto" w:line="360" w:before="0" w:after="0"/>
        <w:jc w:val="left"/>
        <w:rPr>
          <w:rFonts w:ascii="Times New Roman" w:hAnsi="Times New Roman"/>
          <w:b w:val="false"/>
          <w:i w:val="false"/>
          <w:caps w:val="false"/>
          <w:smallCaps w:val="false"/>
          <w:color w:val="151414"/>
          <w:spacing w:val="0"/>
          <w:sz w:val="24"/>
          <w:szCs w:val="24"/>
        </w:rPr>
      </w:pPr>
      <w:r>
        <w:rPr>
          <w:b w:val="false"/>
          <w:i w:val="false"/>
          <w:caps w:val="false"/>
          <w:smallCaps w:val="false"/>
          <w:color w:val="151414"/>
          <w:spacing w:val="0"/>
          <w:sz w:val="24"/>
          <w:szCs w:val="24"/>
        </w:rPr>
        <w:t>Koszty zakupów pokrywa senior.</w:t>
      </w:r>
    </w:p>
    <w:p>
      <w:pPr>
        <w:pStyle w:val="Tretekstu"/>
        <w:widowControl/>
        <w:numPr>
          <w:ilvl w:val="0"/>
          <w:numId w:val="2"/>
        </w:numPr>
        <w:pBdr/>
        <w:bidi w:val="0"/>
        <w:spacing w:lineRule="auto" w:line="360" w:before="0" w:after="0"/>
        <w:jc w:val="left"/>
        <w:rPr>
          <w:rFonts w:ascii="Times New Roman" w:hAnsi="Times New Roman"/>
          <w:b w:val="false"/>
          <w:i w:val="false"/>
          <w:caps w:val="false"/>
          <w:smallCaps w:val="false"/>
          <w:color w:val="151414"/>
          <w:spacing w:val="0"/>
          <w:sz w:val="24"/>
          <w:szCs w:val="24"/>
        </w:rPr>
      </w:pPr>
      <w:r>
        <w:rPr>
          <w:b w:val="false"/>
          <w:i w:val="false"/>
          <w:caps w:val="false"/>
          <w:smallCaps w:val="false"/>
          <w:color w:val="151414"/>
          <w:spacing w:val="0"/>
          <w:sz w:val="24"/>
          <w:szCs w:val="24"/>
        </w:rPr>
        <w:t>Senior przekazuje pieniądze pracownikowi przed dokonaniem zakupów.</w:t>
      </w:r>
    </w:p>
    <w:p>
      <w:pPr>
        <w:pStyle w:val="Tretekstu"/>
        <w:widowControl/>
        <w:numPr>
          <w:ilvl w:val="0"/>
          <w:numId w:val="2"/>
        </w:numPr>
        <w:pBdr/>
        <w:bidi w:val="0"/>
        <w:spacing w:lineRule="auto" w:line="360" w:before="0" w:after="0"/>
        <w:jc w:val="left"/>
        <w:rPr>
          <w:rFonts w:ascii="Times New Roman" w:hAnsi="Times New Roman"/>
          <w:b w:val="false"/>
          <w:i w:val="false"/>
          <w:caps w:val="false"/>
          <w:smallCaps w:val="false"/>
          <w:color w:val="151414"/>
          <w:spacing w:val="0"/>
          <w:sz w:val="24"/>
          <w:szCs w:val="24"/>
        </w:rPr>
      </w:pPr>
      <w:r>
        <w:rPr>
          <w:b w:val="false"/>
          <w:i w:val="false"/>
          <w:caps w:val="false"/>
          <w:smallCaps w:val="false"/>
          <w:color w:val="151414"/>
          <w:spacing w:val="0"/>
          <w:sz w:val="24"/>
          <w:szCs w:val="24"/>
        </w:rPr>
        <w:t>Senior płaci tylko za rzeczywisty koszt zakupów.</w:t>
      </w:r>
    </w:p>
    <w:p>
      <w:pPr>
        <w:pStyle w:val="Tretekstu"/>
        <w:widowControl/>
        <w:numPr>
          <w:ilvl w:val="0"/>
          <w:numId w:val="2"/>
        </w:numPr>
        <w:pBdr/>
        <w:bidi w:val="0"/>
        <w:spacing w:lineRule="auto" w:line="360" w:before="0" w:after="0"/>
        <w:jc w:val="left"/>
        <w:rPr>
          <w:rFonts w:ascii="Times New Roman" w:hAnsi="Times New Roman"/>
          <w:b w:val="false"/>
          <w:i w:val="false"/>
          <w:caps w:val="false"/>
          <w:smallCaps w:val="false"/>
          <w:color w:val="151414"/>
          <w:spacing w:val="0"/>
          <w:sz w:val="24"/>
          <w:szCs w:val="24"/>
        </w:rPr>
      </w:pPr>
      <w:r>
        <w:rPr>
          <w:b w:val="false"/>
          <w:i w:val="false"/>
          <w:caps w:val="false"/>
          <w:smallCaps w:val="false"/>
          <w:color w:val="151414"/>
          <w:spacing w:val="0"/>
          <w:sz w:val="24"/>
          <w:szCs w:val="24"/>
        </w:rPr>
        <w:t>Pracownicy ośrodka za usługę nie pobierają żadnych opłat.</w:t>
      </w:r>
    </w:p>
    <w:p>
      <w:pPr>
        <w:pStyle w:val="Tretekstu"/>
        <w:widowControl/>
        <w:bidi w:val="0"/>
        <w:spacing w:lineRule="auto" w:line="360" w:before="75" w:after="75"/>
        <w:ind w:left="0" w:right="0" w:hanging="0"/>
        <w:jc w:val="left"/>
        <w:rPr>
          <w:rFonts w:ascii="Times New Roman" w:hAnsi="Times New Roman"/>
          <w:b w:val="false"/>
          <w:i w:val="false"/>
          <w:caps w:val="false"/>
          <w:smallCaps w:val="false"/>
          <w:color w:val="151414"/>
          <w:spacing w:val="0"/>
          <w:sz w:val="24"/>
          <w:szCs w:val="24"/>
        </w:rPr>
      </w:pPr>
      <w:r>
        <w:rPr>
          <w:b w:val="false"/>
          <w:i w:val="false"/>
          <w:caps w:val="false"/>
          <w:smallCaps w:val="false"/>
          <w:color w:val="151414"/>
          <w:spacing w:val="0"/>
          <w:sz w:val="24"/>
          <w:szCs w:val="24"/>
        </w:rPr>
        <w:t xml:space="preserve">Bezpośrednim realizatorem programu w Gminie Rudka jest Gminny Ośrodek Pomocy Społecznej. </w:t>
      </w:r>
    </w:p>
    <w:p>
      <w:pPr>
        <w:pStyle w:val="Tretekstu"/>
        <w:widowControl/>
        <w:bidi w:val="0"/>
        <w:spacing w:lineRule="auto" w:line="360" w:before="75" w:after="75"/>
        <w:ind w:left="0" w:right="0" w:hanging="0"/>
        <w:jc w:val="left"/>
        <w:rPr>
          <w:rFonts w:ascii="Times New Roman" w:hAnsi="Times New Roman"/>
          <w:b w:val="false"/>
          <w:i w:val="false"/>
          <w:caps w:val="false"/>
          <w:smallCaps w:val="false"/>
          <w:color w:val="151414"/>
          <w:spacing w:val="0"/>
          <w:sz w:val="24"/>
          <w:szCs w:val="24"/>
        </w:rPr>
      </w:pPr>
      <w:r>
        <w:rPr>
          <w:b w:val="false"/>
          <w:i w:val="false"/>
          <w:caps w:val="false"/>
          <w:smallCaps w:val="false"/>
          <w:color w:val="151414"/>
          <w:spacing w:val="0"/>
          <w:sz w:val="24"/>
          <w:szCs w:val="24"/>
        </w:rPr>
        <w:t>Program "Wspieraj Seniora" jest realizowany do 31 grudnia 2020 roku.</w:t>
      </w:r>
    </w:p>
    <w:p>
      <w:pPr>
        <w:pStyle w:val="Tretekstu"/>
        <w:widowControl/>
        <w:bidi w:val="0"/>
        <w:spacing w:lineRule="auto" w:line="360" w:before="75" w:after="75"/>
        <w:ind w:left="0" w:right="0" w:hanging="0"/>
        <w:jc w:val="left"/>
        <w:rPr>
          <w:rStyle w:val="Mocnewyrnione"/>
          <w:rFonts w:ascii="Times New Roman" w:hAnsi="Times New Roman"/>
          <w:b/>
          <w:i w:val="false"/>
          <w:caps w:val="false"/>
          <w:smallCaps w:val="false"/>
          <w:color w:val="151414"/>
          <w:spacing w:val="0"/>
          <w:sz w:val="26"/>
          <w:szCs w:val="26"/>
          <w:highlight w:val="cyan"/>
        </w:rPr>
      </w:pPr>
      <w:r>
        <w:rPr/>
      </w:r>
    </w:p>
    <w:p>
      <w:pPr>
        <w:pStyle w:val="Tretekstu"/>
        <w:widowControl/>
        <w:bidi w:val="0"/>
        <w:spacing w:lineRule="auto" w:line="360" w:before="75" w:after="75"/>
        <w:ind w:left="0" w:right="0" w:hanging="0"/>
        <w:jc w:val="left"/>
        <w:rPr>
          <w:rStyle w:val="Mocnewyrnione"/>
          <w:rFonts w:ascii="Times New Roman" w:hAnsi="Times New Roman"/>
          <w:b/>
          <w:i w:val="false"/>
          <w:caps w:val="false"/>
          <w:smallCaps w:val="false"/>
          <w:color w:val="151414"/>
          <w:spacing w:val="0"/>
          <w:sz w:val="26"/>
          <w:szCs w:val="26"/>
          <w:highlight w:val="cyan"/>
        </w:rPr>
      </w:pPr>
      <w:r>
        <w:rPr/>
      </w:r>
    </w:p>
    <w:p>
      <w:pPr>
        <w:pStyle w:val="Tretekstu"/>
        <w:widowControl/>
        <w:bidi w:val="0"/>
        <w:spacing w:lineRule="auto" w:line="360" w:before="75" w:after="75"/>
        <w:ind w:left="0" w:right="0" w:hanging="0"/>
        <w:jc w:val="left"/>
        <w:rPr/>
      </w:pPr>
      <w:r>
        <w:rPr>
          <w:rStyle w:val="Mocnewyrnione"/>
          <w:b/>
          <w:bCs/>
          <w:i w:val="false"/>
          <w:caps w:val="false"/>
          <w:smallCaps w:val="false"/>
          <w:color w:val="000000"/>
          <w:spacing w:val="0"/>
          <w:sz w:val="26"/>
          <w:szCs w:val="26"/>
          <w:highlight w:val="cyan"/>
        </w:rPr>
        <w:t>Seniorze! Masz więcej niż 70 lat i potrzebujesz wsparcia?</w:t>
      </w:r>
    </w:p>
    <w:p>
      <w:pPr>
        <w:pStyle w:val="Tretekstu"/>
        <w:widowControl/>
        <w:bidi w:val="0"/>
        <w:spacing w:lineRule="auto" w:line="360" w:before="75" w:after="75"/>
        <w:ind w:left="0" w:right="0" w:hanging="0"/>
        <w:jc w:val="left"/>
        <w:rPr/>
      </w:pPr>
      <w:r>
        <w:rPr>
          <w:b w:val="false"/>
          <w:i w:val="false"/>
          <w:caps w:val="false"/>
          <w:smallCaps w:val="false"/>
          <w:color w:val="000000"/>
          <w:spacing w:val="0"/>
          <w:sz w:val="26"/>
          <w:szCs w:val="26"/>
        </w:rPr>
        <w:t xml:space="preserve">Zadzwoń na infolinię: 22 505 11 11 </w:t>
      </w:r>
      <w:r>
        <w:rPr>
          <w:b w:val="false"/>
          <w:i w:val="false"/>
          <w:caps w:val="false"/>
          <w:smallCaps w:val="false"/>
          <w:color w:val="151414"/>
          <w:spacing w:val="0"/>
          <w:sz w:val="26"/>
          <w:szCs w:val="26"/>
        </w:rPr>
        <w:t>(infolinia działa od poniedziałku do niedzieli w godzinach 8.00 - 21.00)</w:t>
      </w:r>
      <w:r>
        <w:rPr>
          <w:b w:val="false"/>
          <w:i w:val="false"/>
          <w:caps w:val="false"/>
          <w:smallCaps w:val="false"/>
          <w:color w:val="000000"/>
          <w:spacing w:val="0"/>
          <w:sz w:val="26"/>
          <w:szCs w:val="26"/>
        </w:rPr>
        <w:t xml:space="preserve"> i zgłoś decyzję o pozostaniu w domu dla własnego bezpieczeństwa. Pracownik Gminnego Ośrodka Pomocy Społecznej w Rudce skontaktuje się z Tobą, ustali Twoje potrzeby,  ustali </w:t>
      </w:r>
      <w:r>
        <w:rPr>
          <w:b w:val="false"/>
          <w:bCs/>
          <w:i w:val="false"/>
          <w:caps w:val="false"/>
          <w:smallCaps w:val="false"/>
          <w:color w:val="151414"/>
          <w:spacing w:val="0"/>
          <w:sz w:val="26"/>
          <w:szCs w:val="26"/>
        </w:rPr>
        <w:t>dzień i godzinę wizyty, a za otrzymane od seniora pieniądze zrobi najpotrzebniejsze zakupy.</w:t>
      </w:r>
    </w:p>
    <w:p>
      <w:pPr>
        <w:pStyle w:val="Tretekstu"/>
        <w:widowControl/>
        <w:bidi w:val="0"/>
        <w:spacing w:lineRule="auto" w:line="360" w:before="75" w:after="75"/>
        <w:ind w:left="0" w:right="0" w:hanging="0"/>
        <w:jc w:val="left"/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6"/>
          <w:szCs w:val="26"/>
        </w:rPr>
      </w:pPr>
      <w:r>
        <w:rPr>
          <w:b w:val="false"/>
          <w:i w:val="false"/>
          <w:caps w:val="false"/>
          <w:smallCaps w:val="false"/>
          <w:color w:val="000000"/>
          <w:spacing w:val="0"/>
          <w:sz w:val="26"/>
          <w:szCs w:val="26"/>
        </w:rPr>
        <w:t xml:space="preserve">Możesz skontaktować się również bezpośrednio z Gminnym Ośrodkiem Pomocy Społecznej w Rudce pod nr tel. (85) 730 58 55 w godz. 8:00-16:00. </w:t>
      </w:r>
    </w:p>
    <w:p>
      <w:pPr>
        <w:pStyle w:val="Tretekstu"/>
        <w:widowControl/>
        <w:bidi w:val="0"/>
        <w:spacing w:lineRule="auto" w:line="360" w:before="75" w:after="75"/>
        <w:ind w:left="0" w:right="0" w:hanging="0"/>
        <w:jc w:val="both"/>
        <w:rPr>
          <w:rFonts w:ascii="Times New Roman" w:hAnsi="Times New Roman"/>
          <w:b w:val="false"/>
          <w:b/>
          <w:bCs/>
          <w:i w:val="false"/>
          <w:caps w:val="false"/>
          <w:smallCaps w:val="false"/>
          <w:color w:val="151414"/>
          <w:spacing w:val="0"/>
          <w:sz w:val="26"/>
          <w:szCs w:val="26"/>
        </w:rPr>
      </w:pPr>
      <w:r>
        <w:rPr>
          <w:b w:val="false"/>
          <w:bCs/>
          <w:i w:val="false"/>
          <w:caps w:val="false"/>
          <w:smallCaps w:val="false"/>
          <w:color w:val="151414"/>
          <w:spacing w:val="0"/>
          <w:sz w:val="26"/>
          <w:szCs w:val="26"/>
        </w:rPr>
        <w:t xml:space="preserve">Usługa może być świadczona raz w tygodniu, bądź kilka razy w czasie trwania programu, ale jest to uzależnione od organizacji działań przez GOPS oraz potrzeb osoby starszej.  </w:t>
      </w:r>
    </w:p>
    <w:p>
      <w:pPr>
        <w:pStyle w:val="Tretekstu"/>
        <w:widowControl/>
        <w:bidi w:val="0"/>
        <w:spacing w:lineRule="auto" w:line="360" w:before="75" w:after="75"/>
        <w:ind w:left="0" w:right="0" w:hanging="0"/>
        <w:jc w:val="both"/>
        <w:rPr>
          <w:rFonts w:ascii="Times New Roman" w:hAnsi="Times New Roman"/>
          <w:b/>
          <w:b/>
          <w:bCs/>
          <w:i w:val="false"/>
          <w:caps w:val="false"/>
          <w:smallCaps w:val="false"/>
          <w:color w:val="151414"/>
          <w:spacing w:val="0"/>
          <w:sz w:val="26"/>
          <w:szCs w:val="26"/>
          <w:u w:val="single"/>
        </w:rPr>
      </w:pPr>
      <w:r>
        <w:rPr>
          <w:b/>
          <w:bCs/>
          <w:i w:val="false"/>
          <w:caps w:val="false"/>
          <w:smallCaps w:val="false"/>
          <w:color w:val="151414"/>
          <w:spacing w:val="0"/>
          <w:sz w:val="26"/>
          <w:szCs w:val="26"/>
          <w:u w:val="single"/>
        </w:rPr>
        <w:t>Pracownicy nie kupią potrzebującym m.in. wyrobów tytoniowych, alkoholu, odzieży, obuwia, artykułów AGD i RTV oraz nie opłacą usług.</w:t>
      </w:r>
    </w:p>
    <w:p>
      <w:pPr>
        <w:pStyle w:val="Tretekstu"/>
        <w:widowControl/>
        <w:bidi w:val="0"/>
        <w:spacing w:lineRule="auto" w:line="360" w:before="75" w:after="75"/>
        <w:ind w:left="0" w:right="0" w:hanging="0"/>
        <w:jc w:val="left"/>
        <w:rPr/>
      </w:pPr>
      <w:r>
        <w:rPr>
          <w:b w:val="false"/>
          <w:i w:val="false"/>
          <w:caps w:val="false"/>
          <w:smallCaps w:val="false"/>
          <w:color w:val="151414"/>
          <w:spacing w:val="0"/>
          <w:sz w:val="24"/>
          <w:szCs w:val="24"/>
        </w:rPr>
        <w:t xml:space="preserve">Więcej informacji o Programie Wspieraj Seniora: </w:t>
      </w:r>
      <w:hyperlink r:id="rId3">
        <w:r>
          <w:rPr>
            <w:rStyle w:val="Czeinternetowe"/>
          </w:rPr>
          <w:t>www.wspierajseniora.pl</w:t>
        </w:r>
      </w:hyperlink>
      <w:r>
        <w:rPr>
          <w:b w:val="false"/>
          <w:i w:val="false"/>
          <w:caps w:val="false"/>
          <w:smallCaps w:val="false"/>
          <w:strike w:val="false"/>
          <w:dstrike w:val="false"/>
          <w:color w:val="0033FF"/>
          <w:spacing w:val="0"/>
          <w:sz w:val="24"/>
          <w:szCs w:val="24"/>
          <w:u w:val="none"/>
          <w:effect w:val="none"/>
        </w:rPr>
        <w:t xml:space="preserve"> </w:t>
      </w:r>
      <w:r>
        <w:rPr>
          <w:b w:val="false"/>
          <w:i w:val="false"/>
          <w:caps w:val="false"/>
          <w:smallCaps w:val="false"/>
          <w:color w:val="151414"/>
          <w:spacing w:val="0"/>
          <w:sz w:val="24"/>
          <w:szCs w:val="24"/>
        </w:rPr>
        <w:t xml:space="preserve">oraz </w:t>
      </w:r>
      <w:hyperlink r:id="rId4" w:tgtFrame="_blank">
        <w:r>
          <w:rPr>
            <w:rStyle w:val="Czeinternetowe"/>
            <w:b w:val="false"/>
            <w:i w:val="false"/>
            <w:caps w:val="false"/>
            <w:smallCaps w:val="false"/>
            <w:strike w:val="false"/>
            <w:dstrike w:val="false"/>
            <w:color w:val="0033FF"/>
            <w:spacing w:val="0"/>
            <w:sz w:val="24"/>
            <w:szCs w:val="24"/>
            <w:u w:val="none"/>
            <w:effect w:val="none"/>
          </w:rPr>
          <w:t>www.gov.pl/web/rodzina/program-wspieraj-seniora</w:t>
        </w:r>
      </w:hyperlink>
    </w:p>
    <w:p>
      <w:pPr>
        <w:pStyle w:val="Tretekstu"/>
        <w:widowControl/>
        <w:bidi w:val="0"/>
        <w:spacing w:lineRule="auto" w:line="360" w:before="75" w:after="75"/>
        <w:ind w:left="0" w:right="0" w:hanging="0"/>
        <w:jc w:val="center"/>
        <w:rPr>
          <w:rFonts w:ascii="Times New Roman" w:hAnsi="Times New Roman"/>
          <w:b/>
          <w:b/>
          <w:bCs/>
          <w:i w:val="false"/>
          <w:caps w:val="false"/>
          <w:smallCaps w:val="false"/>
          <w:color w:val="000000"/>
          <w:spacing w:val="0"/>
          <w:sz w:val="26"/>
          <w:szCs w:val="26"/>
          <w:highlight w:val="cyan"/>
        </w:rPr>
      </w:pPr>
      <w:r>
        <w:rPr>
          <w:b/>
          <w:bCs/>
          <w:i w:val="false"/>
          <w:caps w:val="false"/>
          <w:smallCaps w:val="false"/>
          <w:color w:val="000000"/>
          <w:spacing w:val="0"/>
          <w:sz w:val="26"/>
          <w:szCs w:val="26"/>
          <w:highlight w:val="cyan"/>
        </w:rPr>
        <w:t>Razem pokonamy koronawirusa!</w:t>
      </w:r>
    </w:p>
    <w:p>
      <w:pPr>
        <w:pStyle w:val="Tretekstu"/>
        <w:widowControl/>
        <w:bidi w:val="0"/>
        <w:spacing w:lineRule="auto" w:line="360" w:before="75" w:after="75"/>
        <w:ind w:left="0" w:right="0" w:hanging="0"/>
        <w:jc w:val="center"/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6"/>
          <w:szCs w:val="26"/>
          <w:highlight w:val="yellow"/>
        </w:rPr>
      </w:pPr>
      <w:r>
        <w:rPr>
          <w:b w:val="false"/>
          <w:i w:val="false"/>
          <w:caps w:val="false"/>
          <w:smallCaps w:val="false"/>
          <w:color w:val="000000"/>
          <w:spacing w:val="0"/>
          <w:sz w:val="26"/>
          <w:szCs w:val="26"/>
          <w:highlight w:val="yellow"/>
        </w:rPr>
      </w:r>
    </w:p>
    <w:p>
      <w:pPr>
        <w:pStyle w:val="Tretekstu"/>
        <w:widowControl/>
        <w:bidi w:val="0"/>
        <w:spacing w:before="75" w:after="75"/>
        <w:ind w:left="0" w:right="0" w:hanging="0"/>
        <w:jc w:val="center"/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6"/>
          <w:szCs w:val="26"/>
          <w:highlight w:val="yellow"/>
        </w:rPr>
      </w:pPr>
      <w:r>
        <w:rPr>
          <w:b w:val="false"/>
          <w:i w:val="false"/>
          <w:caps w:val="false"/>
          <w:smallCaps w:val="false"/>
          <w:color w:val="000000"/>
          <w:spacing w:val="0"/>
          <w:sz w:val="26"/>
          <w:szCs w:val="26"/>
          <w:highlight w:val="yellow"/>
        </w:rP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8654415"/>
            <wp:effectExtent l="0" t="0" r="0" b="0"/>
            <wp:wrapTopAndBottom/>
            <wp:docPr id="2" name="grafika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a1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4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134" w:right="1134" w:header="0" w:top="765" w:footer="0" w:bottom="383" w:gutter="0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Times New Roman">
    <w:charset w:val="ee"/>
    <w:family w:val="roman"/>
    <w:pitch w:val="variable"/>
  </w:font>
  <w:font w:name="OpenSymbol">
    <w:altName w:val="Arial Unicode MS"/>
    <w:charset w:val="ee"/>
    <w:family w:val="auto"/>
    <w:pitch w:val="default"/>
  </w:font>
  <w:font w:name="Arial">
    <w:charset w:val="ee"/>
    <w:family w:val="swiss"/>
    <w:pitch w:val="variable"/>
  </w:font>
  <w:font w:name="Symbol">
    <w:charset w:val="02"/>
    <w:family w:val="auto"/>
    <w:pitch w:val="default"/>
  </w:font>
  <w:font w:name="OpenSymbol">
    <w:altName w:val="Arial Unicode MS"/>
    <w:charset w:val="01"/>
    <w:family w:val="auto"/>
    <w:pitch w:val="default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rFonts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  <w:rFonts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  <w:rFonts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rFonts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  <w:rFonts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  <w:rFonts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rFonts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  <w:rFonts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  <w:rFonts w:cs="OpenSymbol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09"/>
  <w:autoHyphenation w:val="true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SimSun" w:cs="Arial"/>
        <w:kern w:val="2"/>
        <w:sz w:val="24"/>
        <w:szCs w:val="24"/>
        <w:lang w:val="pl-PL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kinsoku w:val="true"/>
      <w:overflowPunct w:val="true"/>
      <w:autoSpaceDE w:val="true"/>
      <w:bidi w:val="0"/>
    </w:pPr>
    <w:rPr>
      <w:rFonts w:ascii="Times New Roman" w:hAnsi="Times New Roman" w:eastAsia="SimSun" w:cs="Arial"/>
      <w:color w:val="auto"/>
      <w:kern w:val="2"/>
      <w:sz w:val="24"/>
      <w:szCs w:val="24"/>
      <w:lang w:val="pl-PL" w:eastAsia="zh-CN" w:bidi="hi-IN"/>
    </w:rPr>
  </w:style>
  <w:style w:type="paragraph" w:styleId="Nagwek2">
    <w:name w:val="Heading 2"/>
    <w:basedOn w:val="Nagwek"/>
    <w:next w:val="Tretekstu"/>
    <w:qFormat/>
    <w:pPr>
      <w:numPr>
        <w:ilvl w:val="0"/>
        <w:numId w:val="0"/>
      </w:numPr>
      <w:outlineLvl w:val="1"/>
    </w:pPr>
    <w:rPr>
      <w:rFonts w:ascii="Times New Roman" w:hAnsi="Times New Roman" w:eastAsia="SimSun" w:cs="Arial"/>
      <w:b/>
      <w:bCs/>
      <w:sz w:val="36"/>
      <w:szCs w:val="36"/>
    </w:rPr>
  </w:style>
  <w:style w:type="paragraph" w:styleId="Nagwek5">
    <w:name w:val="Heading 5"/>
    <w:basedOn w:val="Nagwek"/>
    <w:next w:val="Tretekstu"/>
    <w:qFormat/>
    <w:pPr>
      <w:numPr>
        <w:ilvl w:val="0"/>
        <w:numId w:val="0"/>
      </w:numPr>
      <w:outlineLvl w:val="4"/>
    </w:pPr>
    <w:rPr>
      <w:rFonts w:ascii="Times New Roman" w:hAnsi="Times New Roman" w:eastAsia="SimSun" w:cs="Arial"/>
      <w:b/>
      <w:bCs/>
      <w:sz w:val="20"/>
      <w:szCs w:val="20"/>
    </w:rPr>
  </w:style>
  <w:style w:type="character" w:styleId="Mocnewyrnione">
    <w:name w:val="Mocne wyróżnione"/>
    <w:qFormat/>
    <w:rPr>
      <w:b/>
      <w:bCs/>
    </w:rPr>
  </w:style>
  <w:style w:type="character" w:styleId="Znakiwypunktowania">
    <w:name w:val="Znaki wypunktowania"/>
    <w:qFormat/>
    <w:rPr>
      <w:rFonts w:ascii="OpenSymbol" w:hAnsi="OpenSymbol" w:eastAsia="OpenSymbol" w:cs="OpenSymbol"/>
    </w:rPr>
  </w:style>
  <w:style w:type="character" w:styleId="Czeinternetowe">
    <w:name w:val="Łącze internetowe"/>
    <w:rPr>
      <w:color w:val="000080"/>
      <w:u w:val="single"/>
      <w:lang w:val="zxx" w:eastAsia="zxx" w:bidi="zxx"/>
    </w:rPr>
  </w:style>
  <w:style w:type="character" w:styleId="Znakinumeracji">
    <w:name w:val="Znaki numeracji"/>
    <w:qFormat/>
    <w:rPr/>
  </w:style>
  <w:style w:type="paragraph" w:styleId="Nagwek">
    <w:name w:val="Nagłówek"/>
    <w:basedOn w:val="Normal"/>
    <w:next w:val="Tretekstu"/>
    <w:qFormat/>
    <w:pPr>
      <w:keepNext w:val="true"/>
      <w:spacing w:before="240" w:after="120"/>
    </w:pPr>
    <w:rPr>
      <w:rFonts w:ascii="Arial" w:hAnsi="Arial" w:eastAsia="Microsoft YaHei" w:cs="Arial"/>
      <w:sz w:val="28"/>
      <w:szCs w:val="28"/>
    </w:rPr>
  </w:style>
  <w:style w:type="paragraph" w:styleId="Tretekstu">
    <w:name w:val="Body Text"/>
    <w:basedOn w:val="Normal"/>
    <w:pPr>
      <w:spacing w:before="0" w:after="120"/>
    </w:pPr>
    <w:rPr/>
  </w:style>
  <w:style w:type="paragraph" w:styleId="Lista">
    <w:name w:val="List"/>
    <w:basedOn w:val="Tretekstu"/>
    <w:pPr/>
    <w:rPr>
      <w:rFonts w:cs="Arial"/>
    </w:rPr>
  </w:style>
  <w:style w:type="paragraph" w:styleId="Podpis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yperlink" Target="http://www.wspierajseniora.pl/" TargetMode="External"/><Relationship Id="rId4" Type="http://schemas.openxmlformats.org/officeDocument/2006/relationships/hyperlink" Target="https://www.gov.pl/web/rodzina/program-wspieraj-seniora---solidarnosciowy-korpus-wsparcia-seniorow-w-pytaniach-i-odpowiedziach" TargetMode="External"/><Relationship Id="rId5" Type="http://schemas.openxmlformats.org/officeDocument/2006/relationships/image" Target="media/image2.jpeg"/><Relationship Id="rId6" Type="http://schemas.openxmlformats.org/officeDocument/2006/relationships/numbering" Target="numbering.xml"/><Relationship Id="rId7" Type="http://schemas.openxmlformats.org/officeDocument/2006/relationships/fontTable" Target="fontTable.xml"/><Relationship Id="rId8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36</TotalTime>
  <Application>LibreOffice/6.4.4.2$Windows_X86_64 LibreOffice_project/3d775be2011f3886db32dfd395a6a6d1ca2630ff</Application>
  <Pages>3</Pages>
  <Words>365</Words>
  <Characters>2293</Characters>
  <CharactersWithSpaces>2641</CharactersWithSpaces>
  <Paragraphs>18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2020-11-27T09:11:06Z</dcterms:created>
  <dc:creator>Marta Kowalczuk</dc:creator>
  <dc:description/>
  <dc:language>pl-PL</dc:language>
  <cp:lastModifiedBy/>
  <dcterms:modified xsi:type="dcterms:W3CDTF">2020-11-27T13:42:39Z</dcterms:modified>
  <cp:revision>4</cp:revision>
  <dc:subject/>
  <dc:title/>
</cp:coreProperties>
</file>